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62C625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F60C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764DA">
        <w:rPr>
          <w:rFonts w:ascii="Arial" w:hAnsi="Arial" w:cs="Arial"/>
          <w:b/>
          <w:sz w:val="24"/>
          <w:szCs w:val="24"/>
          <w:u w:val="single"/>
        </w:rPr>
        <w:t>Presidente Castelo Branco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F3734">
        <w:rPr>
          <w:rFonts w:ascii="Arial" w:hAnsi="Arial" w:cs="Arial"/>
          <w:b/>
          <w:sz w:val="24"/>
          <w:szCs w:val="24"/>
          <w:u w:val="single"/>
        </w:rPr>
        <w:t>Vila Yolanda Costa e Silva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7933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6F64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115F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FD56C-D893-4B37-B556-4E98811A9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2024-04-29T11:17:00Z</dcterms:created>
  <dcterms:modified xsi:type="dcterms:W3CDTF">2024-04-29T11:18:00Z</dcterms:modified>
</cp:coreProperties>
</file>