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execução dos Programas de Apadrinhamento Afetivo e Apadrinhamento Financeiro no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