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1E703F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F60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271F">
        <w:rPr>
          <w:rFonts w:ascii="Arial" w:hAnsi="Arial" w:cs="Arial"/>
          <w:b/>
          <w:sz w:val="24"/>
          <w:szCs w:val="24"/>
          <w:u w:val="single"/>
        </w:rPr>
        <w:t xml:space="preserve">Virgínia </w:t>
      </w:r>
      <w:r w:rsidR="00C5271F">
        <w:rPr>
          <w:rFonts w:ascii="Arial" w:hAnsi="Arial" w:cs="Arial"/>
          <w:b/>
          <w:sz w:val="24"/>
          <w:szCs w:val="24"/>
          <w:u w:val="single"/>
        </w:rPr>
        <w:t>Viel</w:t>
      </w:r>
      <w:r w:rsidR="00C5271F">
        <w:rPr>
          <w:rFonts w:ascii="Arial" w:hAnsi="Arial" w:cs="Arial"/>
          <w:b/>
          <w:sz w:val="24"/>
          <w:szCs w:val="24"/>
          <w:u w:val="single"/>
        </w:rPr>
        <w:t xml:space="preserve"> Campo Dall’Orto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6772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4723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26B4-AC0E-46AB-B7AB-F6C69681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2024-04-29T11:19:00Z</dcterms:created>
  <dcterms:modified xsi:type="dcterms:W3CDTF">2024-04-29T11:19:00Z</dcterms:modified>
</cp:coreProperties>
</file>