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3E71E8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621F88">
        <w:rPr>
          <w:sz w:val="28"/>
          <w:szCs w:val="28"/>
        </w:rPr>
        <w:t>lombada na</w:t>
      </w:r>
      <w:r w:rsidR="00F32EEC">
        <w:rPr>
          <w:sz w:val="28"/>
          <w:szCs w:val="28"/>
        </w:rPr>
        <w:t xml:space="preserve"> Rua </w:t>
      </w:r>
      <w:r w:rsidR="00621F88">
        <w:rPr>
          <w:sz w:val="28"/>
          <w:szCs w:val="28"/>
        </w:rPr>
        <w:t>Hélio Macedo de Resende próximo ao número 25 – Jardim Dall’Orto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937EF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21F88">
        <w:rPr>
          <w:sz w:val="28"/>
          <w:szCs w:val="28"/>
        </w:rPr>
        <w:t xml:space="preserve">24 </w:t>
      </w:r>
      <w:r w:rsidR="00F32EEC">
        <w:rPr>
          <w:sz w:val="28"/>
          <w:szCs w:val="28"/>
        </w:rPr>
        <w:t>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15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714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2024-04-24T11:51:00Z</dcterms:created>
  <dcterms:modified xsi:type="dcterms:W3CDTF">2024-04-24T11:51:00Z</dcterms:modified>
</cp:coreProperties>
</file>