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83/2024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R$ 7.130.185,52 (sete milhões, cento e trinta mil, cento e oitenta e cinco reais e cinquenta e dois centavos)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abril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