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FB366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80CA2" w:rsidR="00C80CA2">
        <w:rPr>
          <w:rFonts w:ascii="Tahoma" w:hAnsi="Tahoma" w:cs="Tahoma"/>
          <w:b/>
          <w:sz w:val="24"/>
          <w:szCs w:val="24"/>
        </w:rPr>
        <w:t xml:space="preserve">Rua Pedro </w:t>
      </w:r>
      <w:r w:rsidRPr="00C80CA2" w:rsidR="00C80CA2">
        <w:rPr>
          <w:rFonts w:ascii="Tahoma" w:hAnsi="Tahoma" w:cs="Tahoma"/>
          <w:b/>
          <w:sz w:val="24"/>
          <w:szCs w:val="24"/>
        </w:rPr>
        <w:t>Noveleto</w:t>
      </w:r>
      <w:r w:rsidRPr="00C80CA2" w:rsidR="00C80CA2">
        <w:rPr>
          <w:rFonts w:ascii="Tahoma" w:hAnsi="Tahoma" w:cs="Tahoma"/>
          <w:b/>
          <w:sz w:val="24"/>
          <w:szCs w:val="24"/>
        </w:rPr>
        <w:t xml:space="preserve"> Sobrinho</w:t>
      </w:r>
      <w:r w:rsidR="00C3472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80CA2">
        <w:rPr>
          <w:rFonts w:ascii="Tahoma" w:hAnsi="Tahoma" w:cs="Tahoma"/>
          <w:bCs/>
          <w:sz w:val="24"/>
          <w:szCs w:val="24"/>
        </w:rPr>
        <w:t>734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631EB" w:rsidR="00C631EB">
        <w:rPr>
          <w:rFonts w:ascii="Tahoma" w:hAnsi="Tahoma" w:cs="Tahoma"/>
          <w:b/>
          <w:bCs/>
          <w:sz w:val="24"/>
          <w:szCs w:val="24"/>
        </w:rPr>
        <w:t>Parque Residencial Florença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865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C0E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C0ED8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2024-04-15T17:00:00Z</dcterms:created>
  <dcterms:modified xsi:type="dcterms:W3CDTF">2024-04-15T17:00:00Z</dcterms:modified>
</cp:coreProperties>
</file>