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BE9A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2679" w:rsidR="008A2679">
        <w:rPr>
          <w:rFonts w:ascii="Tahoma" w:hAnsi="Tahoma" w:cs="Tahoma"/>
          <w:b/>
          <w:bCs/>
          <w:sz w:val="24"/>
          <w:szCs w:val="24"/>
        </w:rPr>
        <w:t>Rua Mogi Guaçu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1175B">
        <w:rPr>
          <w:rFonts w:ascii="Tahoma" w:hAnsi="Tahoma" w:cs="Tahoma"/>
          <w:bCs/>
          <w:sz w:val="24"/>
          <w:szCs w:val="24"/>
        </w:rPr>
        <w:t>450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235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67F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605F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67F61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16311"/>
    <w:rsid w:val="00626437"/>
    <w:rsid w:val="00632FA0"/>
    <w:rsid w:val="00663D0A"/>
    <w:rsid w:val="006810D2"/>
    <w:rsid w:val="00684511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A2679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1175B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2024-04-15T17:04:00Z</dcterms:created>
  <dcterms:modified xsi:type="dcterms:W3CDTF">2024-04-15T17:04:00Z</dcterms:modified>
</cp:coreProperties>
</file>