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4AF84B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Operação cata-treco</w:t>
      </w:r>
      <w:r w:rsidRPr="00D9727D" w:rsidR="00B3310F">
        <w:rPr>
          <w:b/>
          <w:u w:val="single"/>
        </w:rPr>
        <w:t xml:space="preserve">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7CFC8125">
      <w:pPr>
        <w:pStyle w:val="NormalWeb"/>
        <w:spacing w:before="80" w:beforeAutospacing="0" w:after="0" w:afterAutospacing="0" w:line="360" w:lineRule="auto"/>
        <w:jc w:val="both"/>
      </w:pPr>
      <w:r>
        <w:t xml:space="preserve">Local: </w:t>
      </w:r>
      <w:r w:rsidR="00D7558A">
        <w:t xml:space="preserve">Jardim </w:t>
      </w:r>
      <w:r w:rsidR="00D1227E">
        <w:t>Guaíra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2AC53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D1227E">
        <w:t>restos de móveis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692AC2B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F3E79F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745F9">
        <w:t>15</w:t>
      </w:r>
      <w:r w:rsidR="00322603">
        <w:t xml:space="preserve"> </w:t>
      </w:r>
      <w:r w:rsidRPr="005951E5" w:rsidR="00322603">
        <w:t xml:space="preserve">de </w:t>
      </w:r>
      <w:r w:rsidR="00322603">
        <w:t>abril</w:t>
      </w:r>
      <w:r w:rsidRPr="005951E5" w:rsidR="00322603">
        <w:t xml:space="preserve"> de 202</w:t>
      </w:r>
      <w:r w:rsidR="0032260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4936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2776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0A37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2776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22603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482F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745F9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1227E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176E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2024-04-15T16:57:00Z</dcterms:created>
  <dcterms:modified xsi:type="dcterms:W3CDTF">2024-04-15T16:57:00Z</dcterms:modified>
</cp:coreProperties>
</file>