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5/2024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WILLIAN SOUZA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"Dispõe sobre a concessão de acompanhamento psicológico na rede Municipal de Saúde de Sumaré para pais, familiares, responsáveis e/ou cuidadores de pessoas com Transtorno do Espetro Autista (TEA) e pessoas com Síndrome de Down e dá outras providências”.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22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