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6D132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57BCF" w:rsidR="00D57BCF">
        <w:rPr>
          <w:rFonts w:ascii="Bookman Old Style" w:hAnsi="Bookman Old Style" w:cs="Arial"/>
          <w:sz w:val="24"/>
          <w:szCs w:val="24"/>
          <w:lang w:val="pt"/>
        </w:rPr>
        <w:t xml:space="preserve">Rua Antônio </w:t>
      </w:r>
      <w:r w:rsidRPr="00D57BCF" w:rsidR="00D57BCF">
        <w:rPr>
          <w:rFonts w:ascii="Bookman Old Style" w:hAnsi="Bookman Old Style" w:cs="Arial"/>
          <w:sz w:val="24"/>
          <w:szCs w:val="24"/>
          <w:lang w:val="pt"/>
        </w:rPr>
        <w:t>Togneta</w:t>
      </w:r>
      <w:r w:rsidRPr="00D57BCF" w:rsidR="00D57BCF">
        <w:rPr>
          <w:rFonts w:ascii="Bookman Old Style" w:hAnsi="Bookman Old Style" w:cs="Arial"/>
          <w:sz w:val="24"/>
          <w:szCs w:val="24"/>
          <w:lang w:val="pt"/>
        </w:rPr>
        <w:t xml:space="preserve"> altura do nº 44, 56, 120 e 128, Jardim Santa Madalena.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B752E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01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588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57E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57E71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57BCF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83</cp:revision>
  <dcterms:created xsi:type="dcterms:W3CDTF">2021-06-14T19:22:00Z</dcterms:created>
  <dcterms:modified xsi:type="dcterms:W3CDTF">2024-04-01T17:12:00Z</dcterms:modified>
</cp:coreProperties>
</file>