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73/2024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SILVA, VALDIR DE OLIVEIRA, JOÃO MAIORAL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“Dispõe sobre a Revisão Geral Anual aos servidores ativos, inativos e pensionistas da Câmara Municipal de Sumaré e dá outras providências”.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