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2CBD1F1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Pr="00526010" w:rsidR="00526010">
        <w:t xml:space="preserve"> </w:t>
      </w:r>
      <w:r w:rsidRPr="00526010" w:rsidR="00526010">
        <w:rPr>
          <w:sz w:val="27"/>
          <w:szCs w:val="27"/>
        </w:rPr>
        <w:t>Praça J</w:t>
      </w:r>
      <w:r w:rsidR="00526010">
        <w:rPr>
          <w:sz w:val="27"/>
          <w:szCs w:val="27"/>
        </w:rPr>
        <w:t>ú</w:t>
      </w:r>
      <w:r w:rsidRPr="00526010" w:rsidR="00526010">
        <w:rPr>
          <w:sz w:val="27"/>
          <w:szCs w:val="27"/>
        </w:rPr>
        <w:t>lio Vasconcelos Bordon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67628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E19A0D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A64AF9">
        <w:rPr>
          <w:sz w:val="27"/>
          <w:szCs w:val="27"/>
        </w:rPr>
        <w:t>praça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77F1CF4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9544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28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91F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C4F1C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95448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3310F"/>
    <w:rsid w:val="00B91F83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2022-04-07T13:15:00Z</dcterms:created>
  <dcterms:modified xsi:type="dcterms:W3CDTF">2024-04-01T16:44:00Z</dcterms:modified>
</cp:coreProperties>
</file>