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ubemenda Nº 1 à Emenda Nº 1 ao Substitutivo Nº 1 ao Projeto de Lei Nº 41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SUBEMENDA à emenda substitutiva N°1 ao Projeto de Lei Nº 41-2023 - "Autoriza a comunicação aos orgãos competentes de suspeita ou confirmação de maus tratos e violência doméstica."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