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27A0CF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2461">
        <w:rPr>
          <w:rFonts w:ascii="Arial" w:hAnsi="Arial" w:cs="Arial"/>
          <w:b/>
          <w:sz w:val="24"/>
          <w:szCs w:val="24"/>
          <w:u w:val="single"/>
        </w:rPr>
        <w:t>Elzita</w:t>
      </w:r>
      <w:r w:rsidR="009D246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D2461">
        <w:rPr>
          <w:rFonts w:ascii="Arial" w:hAnsi="Arial" w:cs="Arial"/>
          <w:b/>
          <w:sz w:val="24"/>
          <w:szCs w:val="24"/>
          <w:u w:val="single"/>
        </w:rPr>
        <w:t>Gilo</w:t>
      </w:r>
      <w:r w:rsidR="009D2461">
        <w:rPr>
          <w:rFonts w:ascii="Arial" w:hAnsi="Arial" w:cs="Arial"/>
          <w:b/>
          <w:sz w:val="24"/>
          <w:szCs w:val="24"/>
          <w:u w:val="single"/>
        </w:rPr>
        <w:t xml:space="preserve"> Alves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A1A28" w:rsidP="00CA1A28" w14:paraId="55754BB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418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8F1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1A28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77E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6679C-C69D-4D7D-8634-0062A3509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2024-04-01T12:37:00Z</dcterms:created>
  <dcterms:modified xsi:type="dcterms:W3CDTF">2024-04-01T16:41:00Z</dcterms:modified>
</cp:coreProperties>
</file>