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9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mplementação de medidas de proteção, prevenção e identificação à prática de atos que coloquem a mulher em situação de risco ou violência sexual em locais de lazer e outros estabelecimentos destinados ao entretenimento e institui no Município de Sumaré o “Protocolo de Segurança "Não se Calem""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