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9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implementação de medidas de proteção, prevenção e identificação à prática de atos que coloquem a mulher em situação de risco ou violência sexual em locais de lazer e outros estabelecimentos destinados ao entretenimento e institui no Município de Sumaré o “Protocolo de Segurança "Não se Calem""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