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224/2023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Gratuidade de Tarifa no Transporte Coletivo Municipal de Sumaré aos candidatos inscritos no Exame Nacional do Ensino Médio – ENEM e dá outras providências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outubro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