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oibição da comercialização, armazenamento e transporte de fogos de artifício de estampid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