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proibição da comercialização, armazenamento e transporte de fogos de artifício de estampid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