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207/2022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ALAN LEAL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Autoriza o funcionamento em horário noturno dos Centros de Educação Infantil e das Creches Conveniadas da Rede Municipal de Ensino, e dá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agosto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