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Emenda Nº 1 ao Projeto de Lei Nº 65/2022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LUCAS AGOSTINHO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Emenda ao Projeto de Lei Nº 65/2022 - Institui no município de Sumaré o “Programa Ecoponto Solidário” que tem por finalidade disponibilizar aos munícipes os produtos que forem depositados nos pontos de entrega voluntária e ecopontos municipais.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junho de 2022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4391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43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