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65/2022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LUCAS AGOSTINHO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ao Projeto de Lei Nº 65/2022 - Institui no município de Sumaré o “Programa Ecoponto Solidário” que tem por finalidade disponibilizar aos munícipes os produtos que forem depositados nos pontos de entrega voluntária e ecopontos municipais.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junho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