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de divulgação no site oficial de prefeitura de Sumaré de listas contendo informações acerca dos empreendimentos imobiliários aprovados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