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instituir programa assistencial de disponibilização de caixa d´água e materiais para sua instalação às famílias de baixa renda residentes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