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incentivo à implantação de banheiros livres nas feiras livres que especifica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