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470968657" w:edGrp="everyone"/>
    </w:p>
    <w:p w:rsidR="00982785" w:rsidRDefault="00223CE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223CE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223CE2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Dispõe sobre a comunicação entre os órgãos de saúde e os munícipes, garantindo um melhor acesso aos serviços </w:t>
      </w:r>
      <w:r w:rsidRPr="00342042">
        <w:rPr>
          <w:rFonts w:ascii="Bookman Old Style" w:hAnsi="Bookman Old Style"/>
        </w:rPr>
        <w:t>oferecidos pelo sistema público de saúde, estabelecendo mecanismos que assegurem o direito dos munícipes de receberem informações sobre agendamentos de consultas, tratamentos, retirada de medicamentos e  demais serviços de forma efetiva e sem prejuízos dec</w:t>
      </w:r>
      <w:r w:rsidRPr="00342042">
        <w:rPr>
          <w:rFonts w:ascii="Bookman Old Style" w:hAnsi="Bookman Old Style"/>
        </w:rPr>
        <w:t>orrentes de falhas na comunicação e dá outras providencias..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223CE2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="002C1AF6" w:rsidRPr="002C1AF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223CE2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</w:t>
      </w:r>
      <w:r>
        <w:rPr>
          <w:rFonts w:ascii="Bookman Old Style" w:hAnsi="Bookman Old Style"/>
          <w:color w:val="000000"/>
        </w:rPr>
        <w:t xml:space="preserve">            </w:t>
      </w:r>
      <w:r>
        <w:rPr>
          <w:rFonts w:ascii="Bookman Old Style" w:hAnsi="Bookman Old Style"/>
          <w:color w:val="000000"/>
        </w:rPr>
        <w:tab/>
        <w:t xml:space="preserve">      Sala de Comissões, 14 de junho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223CE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RDefault="00223CE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223CE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RDefault="00223CE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223CE2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6D1E9A" w:rsidRPr="00982785" w:rsidRDefault="00223CE2" w:rsidP="00CC5499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  <w:bookmarkStart w:id="0" w:name="_GoBack"/>
      <w:bookmarkEnd w:id="0"/>
      <w:permEnd w:id="470968657"/>
    </w:p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E2" w:rsidRDefault="00223CE2">
      <w:r>
        <w:separator/>
      </w:r>
    </w:p>
  </w:endnote>
  <w:endnote w:type="continuationSeparator" w:id="0">
    <w:p w:rsidR="00223CE2" w:rsidRDefault="0022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223CE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23CE2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E2" w:rsidRDefault="00223CE2">
      <w:r>
        <w:separator/>
      </w:r>
    </w:p>
  </w:footnote>
  <w:footnote w:type="continuationSeparator" w:id="0">
    <w:p w:rsidR="00223CE2" w:rsidRDefault="0022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223CE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223CE2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C5499"/>
    <w:rsid w:val="00CD6B58"/>
    <w:rsid w:val="00CF401E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CC54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49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8E26-AED9-498F-933E-1B19EE17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2024-04-01T14:02:00Z</cp:lastPrinted>
  <dcterms:created xsi:type="dcterms:W3CDTF">2023-03-03T15:03:00Z</dcterms:created>
  <dcterms:modified xsi:type="dcterms:W3CDTF">2024-04-01T14:03:00Z</dcterms:modified>
</cp:coreProperties>
</file>