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6775C1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66951" w:rsidP="00982785" w14:paraId="3C14D172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155/2021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responsabilidade pela coleta, transporte e disposição final ambientalmente adequada dos resíduos sólidos produzidos pelos grandes geradores, na forma que especifica,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B3DC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3540"/>
    <w:rsid w:val="00104AAA"/>
    <w:rsid w:val="0015657E"/>
    <w:rsid w:val="00156CF8"/>
    <w:rsid w:val="001C7B70"/>
    <w:rsid w:val="00253539"/>
    <w:rsid w:val="00266951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729E5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2023-03-03T18:29:00Z</dcterms:modified>
</cp:coreProperties>
</file>