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32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stitui a assistência técnica pública e gratuita para projeto e construção de habitação de interesse social para as famílias de baixa renda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