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32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Institui a assistência técnica pública e gratuita para projeto e construção de habitação de interesse social para as famílias de baixa renda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