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33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criação do Programa Mente Saudável, com objetivo de promover a saúde mental e atenção aos problemas psicológicos decorrentes da pandemia da COVID-19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