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Projeto de Lei Nº 101/2021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HÉLIO SILVA, ANDRE DA FARMÁCIA, JOEL CARDOSO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obrigatoriedade das empresas Transporte Público Coletivo garantir medidas para o enfrentamento do COVID19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abril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