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14/2021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e medidas voltadas à prevenção do Sistema de Transporte Público Coletivo do Município de Sumaré durante a pandemia Covid-19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