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WILLIAN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de “Bolsões” de estacionamento exclusivos para motoboys nas vias públicas do município de Sumaré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