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de “Bolsões” de estacionamento exclusivos para motoboys nas vias públicas do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