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rograma Municipal de Prevenção de Incêndio e situações de risco eminente, nas instituições de ensino do Município de Sumaré,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