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11/2023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HÉLIO SILVA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Emenda Modificativa ao PL 11/2023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março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