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Título de Cidadão Sumareense ao Padre César Divino de Souza.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