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193/2022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isenção do IPTU ao proprietário do imóvel que comprovar geração de energia solar.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