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gulamentação para aprovação de empreendimentos para as interligações aos sistemas públicos de água e esgoto junto à concessionária de serviços de saneamento básic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