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regulamentação para aprovação de empreendimentos para as interligações aos sistemas públicos de água e esgoto junto à concessionária de serviços de saneamento básico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