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211/2023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isenção do Imposto Predial e Territorial Urbano (IPTU) para unidades residenciais que possuam moradores portadores de Transtorno do Espectro Autista (TEA)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