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64/2024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R$ 100,000,00 (Cem mil reais)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março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