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5AF5DD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>na</w:t>
      </w:r>
      <w:r w:rsidR="00B50323">
        <w:rPr>
          <w:sz w:val="28"/>
          <w:szCs w:val="28"/>
        </w:rPr>
        <w:t xml:space="preserve"> rua Iria Bibeiro </w:t>
      </w:r>
      <w:r w:rsidR="00B50323">
        <w:rPr>
          <w:sz w:val="28"/>
          <w:szCs w:val="28"/>
        </w:rPr>
        <w:t>Anerão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B50323">
        <w:rPr>
          <w:sz w:val="28"/>
          <w:szCs w:val="28"/>
        </w:rPr>
        <w:t>175</w:t>
      </w:r>
      <w:r w:rsidR="007F42B2">
        <w:rPr>
          <w:sz w:val="28"/>
          <w:szCs w:val="28"/>
        </w:rPr>
        <w:t xml:space="preserve">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B50323">
        <w:rPr>
          <w:sz w:val="28"/>
          <w:szCs w:val="28"/>
        </w:rPr>
        <w:t>725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2634892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6884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1FC8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2021-03-29T14:20:00Z</dcterms:created>
  <dcterms:modified xsi:type="dcterms:W3CDTF">2021-03-29T14:20:00Z</dcterms:modified>
</cp:coreProperties>
</file>