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49C6C80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 </w:t>
      </w:r>
      <w:r w:rsidR="007A3A75">
        <w:rPr>
          <w:rFonts w:ascii="Arial" w:hAnsi="Arial" w:cs="Arial"/>
          <w:b/>
          <w:sz w:val="24"/>
          <w:szCs w:val="24"/>
        </w:rPr>
        <w:t>Antônia Bezerra Fernandes</w:t>
      </w:r>
      <w:r w:rsidR="009F5FED">
        <w:rPr>
          <w:rFonts w:ascii="Arial" w:hAnsi="Arial" w:cs="Arial"/>
          <w:b/>
          <w:sz w:val="24"/>
          <w:szCs w:val="24"/>
        </w:rPr>
        <w:t xml:space="preserve"> Jardim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C98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2021-03-29T15:07:00Z</cp:lastPrinted>
  <dcterms:created xsi:type="dcterms:W3CDTF">2021-03-29T15:09:00Z</dcterms:created>
  <dcterms:modified xsi:type="dcterms:W3CDTF">2021-03-29T15:09:00Z</dcterms:modified>
</cp:coreProperties>
</file>