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RUDINEI LOBO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Determina a obrigatoriedade de atendimento preferencial à pessoa com fibromialgia no Município de Sumaré  e cria a Carteira de identificação e,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