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Substitutivo Nº 1 ao Projeto de Lei Nº 93/2021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RUDINEI LOBO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autorização de Conceder isenção de IPTU (Imposto Predial Territorial Urbano) ao imóvel que seja de propriedade e residência do contribuinte, cônjuge e/ou filhos dos mesmos, que comprovadamente sejam portadores de deficiência.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maio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457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45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