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252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Art. 1° do Projeto de Lei nº 252/2021 - Dispõe sobre a divulgação da listagem de medicamentos disponíveis e em falta na Rede Municipal de Saúde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