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272/2022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nº 272/2022.- Dispõe sobre a criação do Bilhete Único no sistema de transporte coletivo da cidade de Sumaré e autoriza o Poder Executivo Municipal a firmar convênios com o Governo do Estado de São Paulo e os Municípios da Região Metropolitana de Campinas, a fim de implantar o Bilhete Único Metropolitano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