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0978" w:rsidP="00876224" w14:paraId="7A6BE8AD" w14:textId="77777777">
      <w:pPr>
        <w:pStyle w:val="NoSpacing"/>
        <w:spacing w:line="360" w:lineRule="auto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E00F57" w:rsidRPr="00B869F5" w:rsidP="00876224" w14:paraId="5ABE9D56" w14:textId="77777777">
      <w:pPr>
        <w:pStyle w:val="NoSpacing"/>
        <w:spacing w:line="360" w:lineRule="auto"/>
        <w:rPr>
          <w:rStyle w:val="Strong"/>
          <w:rFonts w:ascii="Arial" w:hAnsi="Arial" w:cs="Arial"/>
          <w:sz w:val="24"/>
          <w:szCs w:val="24"/>
        </w:rPr>
      </w:pPr>
    </w:p>
    <w:p w:rsidR="002E0978" w:rsidRPr="00B869F5" w:rsidP="00876224" w14:paraId="18CA3FBB" w14:textId="77777777">
      <w:pPr>
        <w:pStyle w:val="NoSpacing"/>
        <w:spacing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B869F5">
        <w:rPr>
          <w:rStyle w:val="Strong"/>
          <w:rFonts w:ascii="Arial" w:hAnsi="Arial" w:cs="Arial"/>
          <w:sz w:val="24"/>
          <w:szCs w:val="24"/>
        </w:rPr>
        <w:t>EXMO. SR. PRESIDENTE DA CÂMARA MUNICIPAL DE SUMARÉ.</w:t>
      </w:r>
    </w:p>
    <w:p w:rsidR="002E0978" w:rsidRPr="00B869F5" w:rsidP="00876224" w14:paraId="4DA92E6F" w14:textId="162CF00F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69F5">
        <w:rPr>
          <w:rFonts w:ascii="Arial" w:hAnsi="Arial" w:cs="Arial"/>
          <w:sz w:val="24"/>
          <w:szCs w:val="24"/>
        </w:rPr>
        <w:tab/>
      </w:r>
    </w:p>
    <w:p w:rsidR="00E00F57" w:rsidRPr="00092C2A" w:rsidP="00E00F57" w14:paraId="5B3E24D8" w14:textId="560C212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Trago a presente</w:t>
      </w:r>
      <w:r w:rsidRPr="00E00F57">
        <w:rPr>
          <w:rFonts w:ascii="Arial" w:hAnsi="Arial" w:cs="Arial"/>
          <w:color w:val="000000"/>
        </w:rPr>
        <w:t xml:space="preserve"> Moção de </w:t>
      </w:r>
      <w:r>
        <w:rPr>
          <w:rFonts w:ascii="Arial" w:hAnsi="Arial" w:cs="Arial"/>
          <w:color w:val="000000"/>
        </w:rPr>
        <w:t>Apelo</w:t>
      </w:r>
      <w:r w:rsidRPr="00E00F57">
        <w:rPr>
          <w:rFonts w:ascii="Arial" w:hAnsi="Arial" w:cs="Arial"/>
          <w:color w:val="000000"/>
        </w:rPr>
        <w:t xml:space="preserve"> </w:t>
      </w:r>
      <w:r w:rsidR="00B32B4C">
        <w:rPr>
          <w:rFonts w:ascii="Arial" w:hAnsi="Arial" w:cs="Arial"/>
          <w:color w:val="000000"/>
        </w:rPr>
        <w:t xml:space="preserve">à </w:t>
      </w:r>
      <w:r w:rsidRPr="00B32B4C" w:rsidR="00B32B4C">
        <w:rPr>
          <w:rFonts w:ascii="Arial" w:hAnsi="Arial" w:cs="Arial"/>
          <w:b/>
          <w:bCs/>
          <w:color w:val="000000"/>
        </w:rPr>
        <w:t>UNICAMP – Universidade Estadual de Campinas</w:t>
      </w:r>
      <w:r w:rsidR="00B32B4C">
        <w:rPr>
          <w:rFonts w:ascii="Arial" w:hAnsi="Arial" w:cs="Arial"/>
          <w:color w:val="000000"/>
        </w:rPr>
        <w:t xml:space="preserve"> (na condição de administradora do HES), </w:t>
      </w:r>
      <w:r w:rsidRPr="00E00F57"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bCs/>
          <w:color w:val="000000"/>
        </w:rPr>
        <w:t xml:space="preserve">senhor Secretário Estadual de </w:t>
      </w:r>
      <w:r w:rsidR="00805FD0">
        <w:rPr>
          <w:rFonts w:ascii="Arial" w:hAnsi="Arial" w:cs="Arial"/>
          <w:b/>
          <w:bCs/>
          <w:color w:val="000000"/>
        </w:rPr>
        <w:t>Saúde</w:t>
      </w:r>
      <w:r>
        <w:rPr>
          <w:rFonts w:ascii="Arial" w:hAnsi="Arial" w:cs="Arial"/>
          <w:b/>
          <w:bCs/>
          <w:color w:val="000000"/>
        </w:rPr>
        <w:t xml:space="preserve">, </w:t>
      </w:r>
      <w:r w:rsidR="00805FD0">
        <w:rPr>
          <w:rFonts w:ascii="Arial" w:hAnsi="Arial" w:cs="Arial"/>
          <w:b/>
          <w:bCs/>
          <w:color w:val="000000"/>
        </w:rPr>
        <w:t>Eleuses</w:t>
      </w:r>
      <w:r w:rsidR="00805FD0">
        <w:rPr>
          <w:rFonts w:ascii="Arial" w:hAnsi="Arial" w:cs="Arial"/>
          <w:b/>
          <w:bCs/>
          <w:color w:val="000000"/>
        </w:rPr>
        <w:t xml:space="preserve"> Paiva</w:t>
      </w:r>
      <w:r>
        <w:rPr>
          <w:rFonts w:ascii="Arial" w:hAnsi="Arial" w:cs="Arial"/>
          <w:b/>
          <w:bCs/>
          <w:color w:val="000000"/>
        </w:rPr>
        <w:t xml:space="preserve">, e consequentemente, ao senhor Governador do Estado de São Paulo, Tarcísio de Freitas, </w:t>
      </w:r>
      <w:r w:rsidR="00596866">
        <w:rPr>
          <w:rFonts w:ascii="Arial" w:hAnsi="Arial" w:cs="Arial"/>
          <w:color w:val="000000"/>
        </w:rPr>
        <w:t xml:space="preserve">para que </w:t>
      </w:r>
      <w:r w:rsidR="00B32B4C">
        <w:rPr>
          <w:rFonts w:ascii="Arial" w:hAnsi="Arial" w:cs="Arial"/>
          <w:color w:val="000000"/>
        </w:rPr>
        <w:t>seja realizado, com a máxima celeridade,</w:t>
      </w:r>
      <w:r w:rsidR="00805FD0">
        <w:rPr>
          <w:rFonts w:ascii="Arial" w:hAnsi="Arial" w:cs="Arial"/>
          <w:color w:val="000000"/>
        </w:rPr>
        <w:t xml:space="preserve"> o conserto ou a troca do equipamento de RESSONÂNCIA MAGNÉTICA</w:t>
      </w:r>
      <w:r w:rsidR="00B32B4C">
        <w:rPr>
          <w:rFonts w:ascii="Arial" w:hAnsi="Arial" w:cs="Arial"/>
          <w:color w:val="000000"/>
        </w:rPr>
        <w:t xml:space="preserve"> do Hospital Estadual de Sumaré.</w:t>
      </w:r>
    </w:p>
    <w:p w:rsidR="00E00F57" w:rsidRPr="00E00F57" w:rsidP="00E00F57" w14:paraId="3E83A42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00F57" w:rsidP="00E600F4" w14:paraId="19505FFE" w14:textId="35708A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0F57">
        <w:rPr>
          <w:rFonts w:ascii="Arial" w:hAnsi="Arial" w:cs="Arial"/>
          <w:sz w:val="24"/>
          <w:szCs w:val="24"/>
        </w:rPr>
        <w:tab/>
      </w:r>
      <w:r w:rsidR="00E600F4">
        <w:rPr>
          <w:rFonts w:ascii="Arial" w:hAnsi="Arial" w:cs="Arial"/>
          <w:sz w:val="24"/>
          <w:szCs w:val="24"/>
        </w:rPr>
        <w:t>A situação é dramática, com inúmeros pacientes sendo submetidos a piora de suas condições</w:t>
      </w:r>
      <w:r w:rsidRPr="00E00F57">
        <w:rPr>
          <w:rFonts w:ascii="Arial" w:hAnsi="Arial" w:cs="Arial"/>
          <w:sz w:val="24"/>
          <w:szCs w:val="24"/>
        </w:rPr>
        <w:t xml:space="preserve"> </w:t>
      </w:r>
      <w:r w:rsidR="00E600F4">
        <w:rPr>
          <w:rFonts w:ascii="Arial" w:hAnsi="Arial" w:cs="Arial"/>
          <w:sz w:val="24"/>
          <w:szCs w:val="24"/>
        </w:rPr>
        <w:t>clínicas em função da falta de diagnósticos precisos</w:t>
      </w:r>
      <w:r w:rsidR="00601A1D">
        <w:rPr>
          <w:rFonts w:ascii="Arial" w:hAnsi="Arial" w:cs="Arial"/>
          <w:sz w:val="24"/>
          <w:szCs w:val="24"/>
        </w:rPr>
        <w:t xml:space="preserve"> e atualizados</w:t>
      </w:r>
      <w:r w:rsidR="00E600F4">
        <w:rPr>
          <w:rFonts w:ascii="Arial" w:hAnsi="Arial" w:cs="Arial"/>
          <w:sz w:val="24"/>
          <w:szCs w:val="24"/>
        </w:rPr>
        <w:t xml:space="preserve">, capazes de indicar intervenções cirúrgicas e intensificação ou redução de </w:t>
      </w:r>
      <w:r w:rsidR="00FC13CD">
        <w:rPr>
          <w:rFonts w:ascii="Arial" w:hAnsi="Arial" w:cs="Arial"/>
          <w:sz w:val="24"/>
          <w:szCs w:val="24"/>
        </w:rPr>
        <w:t>medicamentos. São casos de pacientes oncológicos, por exemplo, que evoluem com piora progressiva de seus quadros, sem que os médicos tenham condições de atuar com as devidas medidas para conter o avanço das doenças.</w:t>
      </w:r>
    </w:p>
    <w:p w:rsidR="00FC13CD" w:rsidP="00E600F4" w14:paraId="10E41759" w14:textId="1C987F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Ressalta-se que o equipamento de ressonância magnética se encontra em manutenção há meses! E não há previsão de conserto para que as rotinas de exames médicos possam ser retomadas.</w:t>
      </w:r>
      <w:r w:rsidR="00B76900">
        <w:rPr>
          <w:rFonts w:ascii="Arial" w:hAnsi="Arial" w:cs="Arial"/>
          <w:sz w:val="24"/>
          <w:szCs w:val="24"/>
        </w:rPr>
        <w:t xml:space="preserve"> São centenas, </w:t>
      </w:r>
      <w:r w:rsidR="00920CAB">
        <w:rPr>
          <w:rFonts w:ascii="Arial" w:hAnsi="Arial" w:cs="Arial"/>
          <w:sz w:val="24"/>
          <w:szCs w:val="24"/>
        </w:rPr>
        <w:t>talvez</w:t>
      </w:r>
      <w:r w:rsidR="00B76900">
        <w:rPr>
          <w:rFonts w:ascii="Arial" w:hAnsi="Arial" w:cs="Arial"/>
          <w:sz w:val="24"/>
          <w:szCs w:val="24"/>
        </w:rPr>
        <w:t xml:space="preserve"> milhares de pessoas diretamente prejudicadas, expostas ao agravamento de doenças e à perda precoce d</w:t>
      </w:r>
      <w:r w:rsidR="00601A1D">
        <w:rPr>
          <w:rFonts w:ascii="Arial" w:hAnsi="Arial" w:cs="Arial"/>
          <w:sz w:val="24"/>
          <w:szCs w:val="24"/>
        </w:rPr>
        <w:t>a</w:t>
      </w:r>
      <w:r w:rsidR="00B76900">
        <w:rPr>
          <w:rFonts w:ascii="Arial" w:hAnsi="Arial" w:cs="Arial"/>
          <w:sz w:val="24"/>
          <w:szCs w:val="24"/>
        </w:rPr>
        <w:t xml:space="preserve"> vida. Não é possível que </w:t>
      </w:r>
      <w:r w:rsidR="00930B31">
        <w:rPr>
          <w:rFonts w:ascii="Arial" w:hAnsi="Arial" w:cs="Arial"/>
          <w:sz w:val="24"/>
          <w:szCs w:val="24"/>
        </w:rPr>
        <w:t>este quadro seja tratado com naturalidade!</w:t>
      </w:r>
    </w:p>
    <w:p w:rsidR="005C580D" w:rsidP="00E600F4" w14:paraId="38DFDBA3" w14:textId="4BB8F0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85C71">
        <w:rPr>
          <w:rFonts w:ascii="Arial" w:hAnsi="Arial" w:cs="Arial"/>
          <w:sz w:val="24"/>
          <w:szCs w:val="24"/>
        </w:rPr>
        <w:t>O Hospital Estadual de Sumaré – HES foi inaugurado em setembro de 2000, com a administração realizada pela UNICAMP e manutenção sob responsabilidade da Secretaria Estadual de Saúde. Os atendimentos realizados pelo Hospital Dr. Leandro Franceschini são dedicados à alta e média complexidade e representam parcela muito significativa dos atendimentos da região, possibilitando importante redução da demanda de atendimentos do Hospital das Clínicas da Unicamp e toda a sua rede, bem como de outros hospitais públicos na região.</w:t>
      </w:r>
      <w:r w:rsidR="00E12525">
        <w:rPr>
          <w:rFonts w:ascii="Arial" w:hAnsi="Arial" w:cs="Arial"/>
          <w:sz w:val="24"/>
          <w:szCs w:val="24"/>
        </w:rPr>
        <w:t xml:space="preserve"> É um hospital de referência para mais de 1 milhão de habitantes dos municípios de Americana, Hortolândia, Monte Mo</w:t>
      </w:r>
      <w:r w:rsidR="003F4804">
        <w:rPr>
          <w:rFonts w:ascii="Arial" w:hAnsi="Arial" w:cs="Arial"/>
          <w:sz w:val="24"/>
          <w:szCs w:val="24"/>
        </w:rPr>
        <w:t>r</w:t>
      </w:r>
      <w:r w:rsidR="00E12525">
        <w:rPr>
          <w:rFonts w:ascii="Arial" w:hAnsi="Arial" w:cs="Arial"/>
          <w:sz w:val="24"/>
          <w:szCs w:val="24"/>
        </w:rPr>
        <w:t>, Nova Odessa, Santa Bárbara D’Oeste e Sumaré.</w:t>
      </w:r>
      <w:r>
        <w:rPr>
          <w:rFonts w:ascii="Arial" w:hAnsi="Arial" w:cs="Arial"/>
          <w:sz w:val="24"/>
          <w:szCs w:val="24"/>
        </w:rPr>
        <w:t xml:space="preserve"> Ou seja, o HES é um equipamento de saúde fundamental para toda a região metropolitana de Campinas, pois atua no atendimento </w:t>
      </w:r>
      <w:r>
        <w:rPr>
          <w:rFonts w:ascii="Arial" w:hAnsi="Arial" w:cs="Arial"/>
          <w:sz w:val="24"/>
          <w:szCs w:val="24"/>
        </w:rPr>
        <w:t>de grande parcela da população</w:t>
      </w:r>
      <w:r w:rsidR="00DD25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referência em todo o estado e padrão de qualidade para todo o Brasil</w:t>
      </w:r>
      <w:r w:rsidR="00024B9D">
        <w:rPr>
          <w:rFonts w:ascii="Arial" w:hAnsi="Arial" w:cs="Arial"/>
          <w:sz w:val="24"/>
          <w:szCs w:val="24"/>
        </w:rPr>
        <w:t>, tendo conquistado várias certificações, com padrões internacionais, em excelência de qualidade hospitalar.</w:t>
      </w:r>
      <w:r w:rsidR="003F4804">
        <w:rPr>
          <w:rFonts w:ascii="Arial" w:hAnsi="Arial" w:cs="Arial"/>
          <w:sz w:val="24"/>
          <w:szCs w:val="24"/>
        </w:rPr>
        <w:t xml:space="preserve"> Em 2022, por exemplo, foi certificado como o melhor hospital público do Brasil pelo Instituto Brasileiro das Organizações Sociais de Saúde, com apoio da Organização Pan-Americana de Saúde, do Instituto de Ética Saúde e da Organização Nacional de Acreditação.</w:t>
      </w:r>
      <w:r w:rsidR="00024B9D">
        <w:rPr>
          <w:rFonts w:ascii="Arial" w:hAnsi="Arial" w:cs="Arial"/>
          <w:sz w:val="24"/>
          <w:szCs w:val="24"/>
        </w:rPr>
        <w:t xml:space="preserve"> </w:t>
      </w:r>
    </w:p>
    <w:p w:rsidR="00812300" w:rsidP="00E600F4" w14:paraId="595A70D1" w14:textId="3FC89F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sabido que todo o sistema de saúde está sobrecarregado com as atuais epidemias de dengue e covid. Sendo assim, é fundamental que toda a equipe técnica experiente em gestão da saúde tenha condições de aplicar novos métodos de organização e abertura de leitos, de utilização inteligente da infraestrutura disponível e que possa contar com toda a capacidade de atendimento do sistema de saúde. Sendo assim, a devida manutenção (quer por conserto, quer por substituição) dos equipamentos hospitalares devem </w:t>
      </w:r>
      <w:r w:rsidR="00166FC5">
        <w:rPr>
          <w:rFonts w:ascii="Arial" w:hAnsi="Arial" w:cs="Arial"/>
          <w:sz w:val="24"/>
          <w:szCs w:val="24"/>
        </w:rPr>
        <w:t>ocorrer de forma</w:t>
      </w:r>
      <w:r>
        <w:rPr>
          <w:rFonts w:ascii="Arial" w:hAnsi="Arial" w:cs="Arial"/>
          <w:sz w:val="24"/>
          <w:szCs w:val="24"/>
        </w:rPr>
        <w:t xml:space="preserve"> célere, devem ser tratados com urgência e responsabilidade. </w:t>
      </w:r>
    </w:p>
    <w:p w:rsidR="00812300" w:rsidRPr="00E00F57" w:rsidP="00E600F4" w14:paraId="0CA8A156" w14:textId="4E9973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tempo, mais uma vez, é importante destacar que a ausência de um equipamento de ressonância magnética por tantos meses, num hospital de referência em qualidade e que atende à alta e média complexidade da rede de saúde</w:t>
      </w:r>
      <w:r w:rsidR="00835111">
        <w:rPr>
          <w:rFonts w:ascii="Arial" w:hAnsi="Arial" w:cs="Arial"/>
          <w:sz w:val="24"/>
          <w:szCs w:val="24"/>
        </w:rPr>
        <w:t>, não pode ser tratada como normal.</w:t>
      </w:r>
    </w:p>
    <w:p w:rsidR="00B869F5" w:rsidRPr="00E00F57" w:rsidP="00876224" w14:paraId="5EA348D4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052E8A" w:rsidRPr="00F5245B" w:rsidP="00F5245B" w14:paraId="02671630" w14:textId="2761ADD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E00F57">
        <w:rPr>
          <w:rFonts w:ascii="Arial" w:hAnsi="Arial" w:cs="Arial"/>
          <w:color w:val="000000"/>
        </w:rPr>
        <w:t xml:space="preserve">Diante do exposto, os Vereadores subscritores desta proposição, na forma regimental, depois de ouvido em Plenário, requerem à Mesa Diretora desta Câmara, o envio de expediente com </w:t>
      </w:r>
      <w:r w:rsidRPr="00E00F57">
        <w:rPr>
          <w:rFonts w:ascii="Arial" w:hAnsi="Arial" w:cs="Arial"/>
          <w:b/>
          <w:bCs/>
          <w:color w:val="000000"/>
        </w:rPr>
        <w:t xml:space="preserve">MOÇÃO DE APELO </w:t>
      </w:r>
      <w:r w:rsidR="00812300">
        <w:rPr>
          <w:rFonts w:ascii="Arial" w:hAnsi="Arial" w:cs="Arial"/>
          <w:color w:val="000000"/>
        </w:rPr>
        <w:t xml:space="preserve">ao Prof. Dr. </w:t>
      </w:r>
      <w:r w:rsidR="00812300">
        <w:rPr>
          <w:rFonts w:ascii="Arial" w:hAnsi="Arial" w:cs="Arial"/>
          <w:color w:val="000000"/>
        </w:rPr>
        <w:t>Antonio</w:t>
      </w:r>
      <w:r w:rsidR="00812300">
        <w:rPr>
          <w:rFonts w:ascii="Arial" w:hAnsi="Arial" w:cs="Arial"/>
          <w:color w:val="000000"/>
        </w:rPr>
        <w:t xml:space="preserve"> José de Almeida Meirelles, Reitor da UNICAMP; ao Dr. </w:t>
      </w:r>
      <w:r w:rsidR="00812300">
        <w:rPr>
          <w:rFonts w:ascii="Arial" w:hAnsi="Arial" w:cs="Arial"/>
          <w:color w:val="000000"/>
        </w:rPr>
        <w:t>Eleuses</w:t>
      </w:r>
      <w:r w:rsidR="00812300">
        <w:rPr>
          <w:rFonts w:ascii="Arial" w:hAnsi="Arial" w:cs="Arial"/>
          <w:color w:val="000000"/>
        </w:rPr>
        <w:t xml:space="preserve"> Paiva, Secretário de Estado da Saúde</w:t>
      </w:r>
      <w:r w:rsidR="00F5245B">
        <w:rPr>
          <w:rFonts w:ascii="Arial" w:hAnsi="Arial" w:cs="Arial"/>
          <w:color w:val="000000"/>
        </w:rPr>
        <w:t>; e, ao Sr. Tarcísio Gomes de Freitas, Governador do Estado de São Paulo.</w:t>
      </w:r>
    </w:p>
    <w:p w:rsidR="00B869F5" w:rsidRPr="00B869F5" w:rsidP="00B869F5" w14:paraId="2D0FE746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0978" w:rsidRPr="00B869F5" w:rsidP="00876224" w14:paraId="7649DA7F" w14:textId="7054C5B0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B869F5">
        <w:rPr>
          <w:rFonts w:ascii="Arial" w:hAnsi="Arial" w:cs="Arial"/>
          <w:sz w:val="24"/>
          <w:szCs w:val="24"/>
        </w:rPr>
        <w:t xml:space="preserve">Sala das Sessões, </w:t>
      </w:r>
      <w:r w:rsidR="00F5245B">
        <w:rPr>
          <w:rFonts w:ascii="Arial" w:hAnsi="Arial" w:cs="Arial"/>
          <w:sz w:val="24"/>
          <w:szCs w:val="24"/>
        </w:rPr>
        <w:t>18 de março de 2024</w:t>
      </w:r>
      <w:r w:rsidRPr="00B869F5">
        <w:rPr>
          <w:rFonts w:ascii="Arial" w:hAnsi="Arial" w:cs="Arial"/>
          <w:sz w:val="24"/>
          <w:szCs w:val="24"/>
        </w:rPr>
        <w:t>.</w:t>
      </w:r>
    </w:p>
    <w:p w:rsidR="002E0978" w:rsidRPr="00B869F5" w:rsidP="00876224" w14:paraId="0A502CDB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B869F5" w:rsidP="00876224" w14:paraId="7DA55CB0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B869F5" w:rsidP="00876224" w14:paraId="4BE1D282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B869F5" w:rsidP="00876224" w14:paraId="3155A7C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69F5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P="00B22A13" w14:paraId="07A8F1E3" w14:textId="4E8972E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B869F5" w:rsidR="00B22A13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– CMS</w:t>
      </w:r>
    </w:p>
    <w:permEnd w:id="0"/>
    <w:p w:rsidR="00B869F5" w:rsidRPr="00B869F5" w:rsidP="00B22A13" w14:paraId="4D202F91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C42D6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D1279"/>
    <w:multiLevelType w:val="hybridMultilevel"/>
    <w:tmpl w:val="C9926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B7594"/>
    <w:multiLevelType w:val="hybridMultilevel"/>
    <w:tmpl w:val="25AED1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B9D"/>
    <w:rsid w:val="0002570F"/>
    <w:rsid w:val="00032D6E"/>
    <w:rsid w:val="00052E8A"/>
    <w:rsid w:val="00092C2A"/>
    <w:rsid w:val="000A1329"/>
    <w:rsid w:val="000B29FA"/>
    <w:rsid w:val="000D00B4"/>
    <w:rsid w:val="000D2BDC"/>
    <w:rsid w:val="00104AAA"/>
    <w:rsid w:val="00134C09"/>
    <w:rsid w:val="0015657E"/>
    <w:rsid w:val="00156CF8"/>
    <w:rsid w:val="00166FC5"/>
    <w:rsid w:val="00176B97"/>
    <w:rsid w:val="00192D42"/>
    <w:rsid w:val="001B067D"/>
    <w:rsid w:val="00276B0F"/>
    <w:rsid w:val="0028747A"/>
    <w:rsid w:val="002E0978"/>
    <w:rsid w:val="002E29F5"/>
    <w:rsid w:val="003300FC"/>
    <w:rsid w:val="0034085D"/>
    <w:rsid w:val="00354F75"/>
    <w:rsid w:val="00366C6C"/>
    <w:rsid w:val="003F32EB"/>
    <w:rsid w:val="003F4804"/>
    <w:rsid w:val="00400CC7"/>
    <w:rsid w:val="00414FF9"/>
    <w:rsid w:val="00460A32"/>
    <w:rsid w:val="004B2CC9"/>
    <w:rsid w:val="004B6F52"/>
    <w:rsid w:val="0051286F"/>
    <w:rsid w:val="00542ECA"/>
    <w:rsid w:val="00596866"/>
    <w:rsid w:val="005C580D"/>
    <w:rsid w:val="00601A1D"/>
    <w:rsid w:val="00601B0A"/>
    <w:rsid w:val="00626437"/>
    <w:rsid w:val="00632FA0"/>
    <w:rsid w:val="00641605"/>
    <w:rsid w:val="006C41A4"/>
    <w:rsid w:val="006D1E9A"/>
    <w:rsid w:val="007568E0"/>
    <w:rsid w:val="0078264C"/>
    <w:rsid w:val="00785A41"/>
    <w:rsid w:val="007F7CE1"/>
    <w:rsid w:val="00805FD0"/>
    <w:rsid w:val="00812300"/>
    <w:rsid w:val="00822396"/>
    <w:rsid w:val="00835111"/>
    <w:rsid w:val="00876224"/>
    <w:rsid w:val="008A1C83"/>
    <w:rsid w:val="00920CAB"/>
    <w:rsid w:val="00930B31"/>
    <w:rsid w:val="00A06CF2"/>
    <w:rsid w:val="00A27487"/>
    <w:rsid w:val="00AB4183"/>
    <w:rsid w:val="00AD3022"/>
    <w:rsid w:val="00AE6AEE"/>
    <w:rsid w:val="00B22A13"/>
    <w:rsid w:val="00B32B4C"/>
    <w:rsid w:val="00B3574C"/>
    <w:rsid w:val="00B45AE9"/>
    <w:rsid w:val="00B76900"/>
    <w:rsid w:val="00B86062"/>
    <w:rsid w:val="00B869F5"/>
    <w:rsid w:val="00BC140F"/>
    <w:rsid w:val="00BD6990"/>
    <w:rsid w:val="00BE1372"/>
    <w:rsid w:val="00BF6EB3"/>
    <w:rsid w:val="00C00C1E"/>
    <w:rsid w:val="00C36776"/>
    <w:rsid w:val="00C42D65"/>
    <w:rsid w:val="00C812A1"/>
    <w:rsid w:val="00C84D76"/>
    <w:rsid w:val="00CA4DC8"/>
    <w:rsid w:val="00CD6B58"/>
    <w:rsid w:val="00CF401E"/>
    <w:rsid w:val="00D6081F"/>
    <w:rsid w:val="00D85C71"/>
    <w:rsid w:val="00DD25E0"/>
    <w:rsid w:val="00DF653B"/>
    <w:rsid w:val="00E00F57"/>
    <w:rsid w:val="00E12525"/>
    <w:rsid w:val="00E57F7A"/>
    <w:rsid w:val="00E600F4"/>
    <w:rsid w:val="00EF681E"/>
    <w:rsid w:val="00F5245B"/>
    <w:rsid w:val="00F77328"/>
    <w:rsid w:val="00FC13CD"/>
    <w:rsid w:val="00FF3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E0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DefaultParagraphFont"/>
    <w:rsid w:val="00876224"/>
  </w:style>
  <w:style w:type="character" w:customStyle="1" w:styleId="Ttulo1Char">
    <w:name w:val="Título 1 Char"/>
    <w:basedOn w:val="DefaultParagraphFont"/>
    <w:link w:val="Heading1"/>
    <w:uiPriority w:val="9"/>
    <w:rsid w:val="00E00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E00F57"/>
    <w:pPr>
      <w:spacing w:line="252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605</Words>
  <Characters>3270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43</cp:revision>
  <cp:lastPrinted>2023-02-02T19:03:00Z</cp:lastPrinted>
  <dcterms:created xsi:type="dcterms:W3CDTF">2021-05-04T19:21:00Z</dcterms:created>
  <dcterms:modified xsi:type="dcterms:W3CDTF">2024-03-18T17:39:00Z</dcterms:modified>
</cp:coreProperties>
</file>