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55F" w:rsidP="005A355F" w14:paraId="0974DD03" w14:textId="4EE5659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2024</w:t>
      </w:r>
    </w:p>
    <w:p w:rsidR="005A355F" w:rsidP="005A355F" w14:paraId="634F714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A355F" w:rsidRPr="005A355F" w:rsidP="005A355F" w14:paraId="79B9FC5F" w14:textId="0ECF7EEE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5A355F">
        <w:rPr>
          <w:rFonts w:ascii="Arial" w:hAnsi="Arial" w:cs="Arial"/>
        </w:rPr>
        <w:t>reparo e manutenção da tabela da quadra poliesportiva,</w:t>
      </w:r>
      <w:r w:rsidR="00C57FE4">
        <w:rPr>
          <w:rFonts w:ascii="Arial" w:hAnsi="Arial" w:cs="Arial"/>
        </w:rPr>
        <w:t xml:space="preserve"> </w:t>
      </w:r>
      <w:r w:rsidRPr="005A355F" w:rsidR="00C57FE4">
        <w:rPr>
          <w:rFonts w:ascii="Arial" w:hAnsi="Arial" w:cs="Arial"/>
        </w:rPr>
        <w:t>E</w:t>
      </w:r>
      <w:r w:rsidR="00C57FE4">
        <w:rPr>
          <w:rFonts w:ascii="Arial" w:hAnsi="Arial" w:cs="Arial"/>
        </w:rPr>
        <w:t xml:space="preserve">MEF Prof.ª </w:t>
      </w:r>
      <w:r w:rsidRPr="005A355F" w:rsidR="00C57FE4">
        <w:rPr>
          <w:rFonts w:ascii="Arial" w:hAnsi="Arial" w:cs="Arial"/>
        </w:rPr>
        <w:t xml:space="preserve">Nilza Thomazini </w:t>
      </w:r>
      <w:r w:rsidRPr="005A355F">
        <w:rPr>
          <w:rFonts w:ascii="Arial" w:hAnsi="Arial" w:cs="Arial"/>
        </w:rPr>
        <w:t>localizada na Rua Geraldo Gonçalves de Lima, 85 Parque Res. Regina.</w:t>
      </w:r>
    </w:p>
    <w:p w:rsidR="005A355F" w:rsidP="005A355F" w14:paraId="6F13B634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A355F" w:rsidRPr="002300CA" w:rsidP="005A355F" w14:paraId="6241E618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A355F" w:rsidRPr="0080424D" w:rsidP="005A355F" w14:paraId="152514A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</w:rPr>
      </w:pPr>
    </w:p>
    <w:p w:rsidR="005A355F" w:rsidRPr="005A355F" w:rsidP="00741BB7" w14:paraId="20411408" w14:textId="3827CF32">
      <w:pPr>
        <w:pStyle w:val="NormalWeb"/>
        <w:ind w:firstLine="1418"/>
        <w:jc w:val="both"/>
        <w:rPr>
          <w:rFonts w:ascii="Arial" w:hAnsi="Arial" w:cs="Arial"/>
        </w:rPr>
      </w:pPr>
      <w:r w:rsidRPr="00637E8F">
        <w:rPr>
          <w:rFonts w:ascii="Arial" w:hAnsi="Arial" w:cs="Arial"/>
        </w:rPr>
        <w:t>Nos termos do</w:t>
      </w:r>
      <w:r>
        <w:rPr>
          <w:rFonts w:ascii="Arial" w:hAnsi="Arial" w:cs="Arial"/>
        </w:rPr>
        <w:t>s</w:t>
      </w:r>
      <w:r w:rsidRPr="00637E8F">
        <w:rPr>
          <w:rFonts w:ascii="Arial" w:hAnsi="Arial" w:cs="Arial"/>
        </w:rPr>
        <w:t xml:space="preserve"> art. </w:t>
      </w:r>
      <w:r w:rsidRPr="00325504">
        <w:rPr>
          <w:rFonts w:ascii="Arial" w:hAnsi="Arial" w:cs="Arial"/>
        </w:rPr>
        <w:t xml:space="preserve">203 a 205 </w:t>
      </w:r>
      <w:r w:rsidRPr="00637E8F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 xml:space="preserve">esta casa de leis </w:t>
      </w:r>
      <w:r w:rsidRPr="00F90286">
        <w:rPr>
          <w:rFonts w:ascii="Arial" w:hAnsi="Arial" w:cs="Arial"/>
        </w:rPr>
        <w:t>solicito</w:t>
      </w:r>
      <w:r w:rsidRPr="00637E8F">
        <w:rPr>
          <w:rFonts w:ascii="Arial" w:hAnsi="Arial" w:cs="Arial"/>
        </w:rPr>
        <w:t xml:space="preserve"> a Vossa Excelência o envio desta Indicação ao Excelentíssimo Senhor Prefeito Municipal de Sumaré</w:t>
      </w:r>
      <w:r>
        <w:rPr>
          <w:rFonts w:ascii="Arial" w:hAnsi="Arial" w:cs="Arial"/>
        </w:rPr>
        <w:t>,</w:t>
      </w:r>
      <w:r w:rsidRPr="00637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junto ao departamento competente, para que providencie </w:t>
      </w:r>
      <w:r w:rsidRPr="005A355F">
        <w:rPr>
          <w:rFonts w:ascii="Arial" w:hAnsi="Arial" w:cs="Arial"/>
        </w:rPr>
        <w:t>reparo e manutenção da tabela da quadra poliesportiva</w:t>
      </w:r>
      <w:r w:rsidRPr="005A355F">
        <w:rPr>
          <w:rFonts w:ascii="Arial" w:hAnsi="Arial" w:cs="Arial"/>
          <w:color w:val="000000"/>
        </w:rPr>
        <w:t xml:space="preserve"> </w:t>
      </w:r>
      <w:r w:rsidRPr="005A355F">
        <w:rPr>
          <w:rFonts w:ascii="Arial" w:hAnsi="Arial" w:cs="Arial"/>
        </w:rPr>
        <w:t>E</w:t>
      </w:r>
      <w:r w:rsidR="00C57FE4">
        <w:rPr>
          <w:rFonts w:ascii="Arial" w:hAnsi="Arial" w:cs="Arial"/>
        </w:rPr>
        <w:t xml:space="preserve">MEF </w:t>
      </w:r>
      <w:r w:rsidR="00C57FE4">
        <w:rPr>
          <w:rFonts w:ascii="Arial" w:hAnsi="Arial" w:cs="Arial"/>
        </w:rPr>
        <w:t>Profª</w:t>
      </w:r>
      <w:r w:rsidR="00C57FE4">
        <w:rPr>
          <w:rFonts w:ascii="Arial" w:hAnsi="Arial" w:cs="Arial"/>
        </w:rPr>
        <w:t xml:space="preserve"> </w:t>
      </w:r>
      <w:r w:rsidRPr="005A355F">
        <w:rPr>
          <w:rFonts w:ascii="Arial" w:hAnsi="Arial" w:cs="Arial"/>
        </w:rPr>
        <w:t xml:space="preserve">Nilza Thomazini, localizada na Rua Geraldo Gonçalves de Lima, 85 - Parque </w:t>
      </w:r>
      <w:r w:rsidRPr="005A355F">
        <w:rPr>
          <w:rFonts w:ascii="Arial" w:hAnsi="Arial" w:cs="Arial"/>
        </w:rPr>
        <w:t>Res.</w:t>
      </w:r>
      <w:r>
        <w:rPr>
          <w:rFonts w:ascii="Arial" w:hAnsi="Arial" w:cs="Arial"/>
        </w:rPr>
        <w:t>Regina</w:t>
      </w:r>
      <w:r>
        <w:rPr>
          <w:rFonts w:ascii="Arial" w:hAnsi="Arial" w:cs="Arial"/>
        </w:rPr>
        <w:t>.</w:t>
      </w:r>
    </w:p>
    <w:p w:rsidR="005A355F" w:rsidP="00741BB7" w14:paraId="7BAA2E9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A355F">
        <w:rPr>
          <w:rFonts w:ascii="Arial" w:hAnsi="Arial" w:cs="Arial"/>
          <w:sz w:val="24"/>
          <w:szCs w:val="24"/>
        </w:rPr>
        <w:t>O estado atual da tabela, conforme evidenciado na imagem em anexo, representa um sério risco para os frequentadores da quadra, em sua maioria crianças e adolescentes. É imperativo que a estrutura seja reparada o mais rápido possível, a fim de garantir a segurança e o bem-estar dos usuários.</w:t>
      </w:r>
    </w:p>
    <w:p w:rsidR="005A355F" w:rsidRPr="005A355F" w:rsidP="005A355F" w14:paraId="51B16E95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A355F" w:rsidP="005A355F" w14:paraId="4AC9BC08" w14:textId="77777777"/>
    <w:p w:rsidR="005A355F" w:rsidRPr="00FE60C1" w:rsidP="005A355F" w14:paraId="18468852" w14:textId="698355D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707E6B">
        <w:rPr>
          <w:rFonts w:ascii="Arial" w:hAnsi="Arial" w:cs="Arial"/>
          <w:sz w:val="24"/>
          <w:szCs w:val="24"/>
        </w:rPr>
        <w:t>12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707E6B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707E6B">
        <w:rPr>
          <w:rFonts w:ascii="Arial" w:hAnsi="Arial" w:cs="Arial"/>
          <w:sz w:val="24"/>
          <w:szCs w:val="24"/>
        </w:rPr>
        <w:t>2024</w:t>
      </w:r>
      <w:r w:rsidRPr="00FE60C1">
        <w:rPr>
          <w:rFonts w:ascii="Arial" w:hAnsi="Arial" w:cs="Arial"/>
          <w:sz w:val="24"/>
          <w:szCs w:val="24"/>
        </w:rPr>
        <w:t>.</w:t>
      </w:r>
    </w:p>
    <w:p w:rsidR="005A355F" w:rsidP="005A355F" w14:paraId="64E86FC1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  <w:bookmarkStart w:id="0" w:name="_GoBack"/>
      <w:bookmarkEnd w:id="0"/>
    </w:p>
    <w:p w:rsidR="005A355F" w:rsidP="005A355F" w14:paraId="4414214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A355F" w:rsidRPr="00D56AA2" w:rsidP="005A355F" w14:paraId="7E22F646" w14:textId="77777777">
      <w:pPr>
        <w:rPr>
          <w:rFonts w:ascii="Arial" w:hAnsi="Arial" w:cs="Arial"/>
          <w:sz w:val="24"/>
          <w:szCs w:val="24"/>
        </w:rPr>
      </w:pPr>
    </w:p>
    <w:p w:rsidR="005A355F" w:rsidRPr="007F3F96" w:rsidP="005A355F" w14:paraId="23043BDD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5A355F" w:rsidP="005A355F" w14:paraId="74794182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5A355F" w:rsidP="005A355F" w14:paraId="6AD30937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A355F" w:rsidP="005A355F" w14:paraId="6BB95CC6" w14:textId="57A0C4E5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A355F" w:rsidP="005A355F" w14:paraId="412916C9" w14:textId="5A8AD4E0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5A355F" w:rsidP="005A355F" w14:paraId="605BE46D" w14:textId="76F7F44C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A355F" w:rsidRPr="00A94A2C" w:rsidP="005A355F" w14:paraId="40570768" w14:textId="15DF116D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>R</w:t>
      </w:r>
      <w:r w:rsidRPr="005A355F">
        <w:rPr>
          <w:rFonts w:ascii="Arial" w:hAnsi="Arial" w:cs="Arial"/>
        </w:rPr>
        <w:t>eparo e manutenção da tabela da quadra poliesportiva</w:t>
      </w:r>
      <w:r w:rsidRPr="005A355F">
        <w:rPr>
          <w:rFonts w:ascii="Arial" w:hAnsi="Arial" w:cs="Arial"/>
          <w:color w:val="000000"/>
        </w:rPr>
        <w:t xml:space="preserve"> </w:t>
      </w:r>
      <w:r w:rsidRPr="005A355F">
        <w:rPr>
          <w:rFonts w:ascii="Arial" w:hAnsi="Arial" w:cs="Arial"/>
        </w:rPr>
        <w:t>Escola Nilza Thomazini, localizada</w:t>
      </w:r>
      <w:r>
        <w:rPr>
          <w:rFonts w:ascii="Arial" w:hAnsi="Arial" w:cs="Arial"/>
        </w:rPr>
        <w:t xml:space="preserve"> </w:t>
      </w:r>
      <w:r w:rsidRPr="005A355F">
        <w:rPr>
          <w:rFonts w:ascii="Arial" w:hAnsi="Arial" w:cs="Arial"/>
        </w:rPr>
        <w:t xml:space="preserve">na Rua Geraldo Gonçalves de Lima, 85 - Parque </w:t>
      </w:r>
      <w:r w:rsidRPr="005A355F">
        <w:rPr>
          <w:rFonts w:ascii="Arial" w:hAnsi="Arial" w:cs="Arial"/>
        </w:rPr>
        <w:t>Res.</w:t>
      </w:r>
      <w:r>
        <w:rPr>
          <w:rFonts w:ascii="Arial" w:hAnsi="Arial" w:cs="Arial"/>
        </w:rPr>
        <w:t>Regina</w:t>
      </w:r>
      <w:r>
        <w:rPr>
          <w:rFonts w:ascii="Arial" w:hAnsi="Arial" w:cs="Arial"/>
        </w:rPr>
        <w:t>.</w:t>
      </w:r>
    </w:p>
    <w:p w:rsidR="005A355F" w:rsidP="005A355F" w14:paraId="65C40A81" w14:textId="7DCADF25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38735</wp:posOffset>
            </wp:positionV>
            <wp:extent cx="5098415" cy="2978150"/>
            <wp:effectExtent l="0" t="0" r="6985" b="0"/>
            <wp:wrapTight wrapText="bothSides">
              <wp:wrapPolygon>
                <wp:start x="0" y="0"/>
                <wp:lineTo x="0" y="21416"/>
                <wp:lineTo x="21549" y="21416"/>
                <wp:lineTo x="21549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31785" name="Esta 1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415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55F" w:rsidP="005A355F" w14:paraId="2CD3DC05" w14:textId="113E9220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2828925</wp:posOffset>
            </wp:positionV>
            <wp:extent cx="5098415" cy="2940685"/>
            <wp:effectExtent l="0" t="0" r="6985" b="0"/>
            <wp:wrapTight wrapText="bothSides">
              <wp:wrapPolygon>
                <wp:start x="0" y="0"/>
                <wp:lineTo x="0" y="21409"/>
                <wp:lineTo x="21549" y="21409"/>
                <wp:lineTo x="2154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50241" name="Esta 2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415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BA2" w14:paraId="76615CE0" w14:textId="450FFBE0"/>
    <w:sectPr w:rsidSect="00EF2E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15A" w14:paraId="0ED7B85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C615A" w:rsidRPr="006D1E9A" w:rsidP="006D1E9A" w14:paraId="1162D047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8C615A" w:rsidRPr="006D1E9A" w:rsidP="006D1E9A" w14:paraId="16DCEB1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15A" w14:paraId="3D862B7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615A" w:rsidRPr="006D1E9A" w:rsidP="006D1E9A" w14:paraId="58F6D78F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5F"/>
    <w:rsid w:val="00031C48"/>
    <w:rsid w:val="00146E5F"/>
    <w:rsid w:val="002300CA"/>
    <w:rsid w:val="00325504"/>
    <w:rsid w:val="005A355F"/>
    <w:rsid w:val="00637E8F"/>
    <w:rsid w:val="006D1E9A"/>
    <w:rsid w:val="00707E6B"/>
    <w:rsid w:val="00741BB7"/>
    <w:rsid w:val="00781FF7"/>
    <w:rsid w:val="007F3F96"/>
    <w:rsid w:val="0080424D"/>
    <w:rsid w:val="008C615A"/>
    <w:rsid w:val="00917138"/>
    <w:rsid w:val="00A94A2C"/>
    <w:rsid w:val="00C57FE4"/>
    <w:rsid w:val="00C82BA2"/>
    <w:rsid w:val="00D56AA2"/>
    <w:rsid w:val="00E076A5"/>
    <w:rsid w:val="00EF2EE0"/>
    <w:rsid w:val="00F90286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4CD2B8-57F0-45C1-9D06-B6303866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5F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3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5</cp:revision>
  <dcterms:created xsi:type="dcterms:W3CDTF">2024-03-11T11:18:00Z</dcterms:created>
  <dcterms:modified xsi:type="dcterms:W3CDTF">2024-03-11T11:50:00Z</dcterms:modified>
</cp:coreProperties>
</file>