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1786" w:rsidP="001B1786" w14:paraId="4F13D7D9" w14:textId="28D9DEB3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721C8D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viabiliz</w:t>
      </w:r>
      <w:r w:rsidR="00527CEE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Ezequiel Teles de Mendonça, Jardim </w:t>
      </w:r>
      <w:r>
        <w:rPr>
          <w:rFonts w:ascii="Arial" w:eastAsia="Arial" w:hAnsi="Arial" w:cs="Arial"/>
          <w:b/>
          <w:bCs/>
          <w:color w:val="000000"/>
        </w:rPr>
        <w:t>Denadai</w:t>
      </w:r>
      <w:r>
        <w:rPr>
          <w:rFonts w:ascii="Arial" w:eastAsia="Arial" w:hAnsi="Arial" w:cs="Arial"/>
          <w:b/>
          <w:bCs/>
          <w:color w:val="000000"/>
        </w:rPr>
        <w:t xml:space="preserve"> (Nova Veneza)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B5371F" w:rsidP="004A79B0" w14:paraId="0FCAB8A5" w14:textId="5DF8993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527CEE">
        <w:rPr>
          <w:rFonts w:ascii="Arial" w:eastAsia="Arial" w:hAnsi="Arial" w:cs="Arial"/>
        </w:rPr>
        <w:t>A presente indicação visa atender à demanda da população pelo recapeamento contínuo de uma via, que foi parcialmente realizado, deixando uma parte sem intervenção, do número 73 até a subestação. A complementação do recapeamento em toda a via se faz necessária.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EFFFB9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FA09CE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A09CE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FA09CE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106999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925922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1805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818177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027382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B1786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53EE"/>
    <w:rsid w:val="005652F2"/>
    <w:rsid w:val="00583BBB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09CE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4</cp:revision>
  <cp:lastPrinted>2022-06-10T13:20:00Z</cp:lastPrinted>
  <dcterms:created xsi:type="dcterms:W3CDTF">2024-03-11T13:04:00Z</dcterms:created>
  <dcterms:modified xsi:type="dcterms:W3CDTF">2024-03-11T13:15:00Z</dcterms:modified>
</cp:coreProperties>
</file>