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C224A9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3D22" w:rsidP="00982785" w14:paraId="2A945F2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66/2021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SIRINEU  ARAUJO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Cria dispositivo mencionado na Lei 3653/2002 alterada pela Lei 4170/2006 sobre execução de serviços de  transporte coletivo de escolares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913C61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março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C560A8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B8AA64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B3D22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11A48"/>
    <w:rsid w:val="00822396"/>
    <w:rsid w:val="008A5342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2023-03-03T18:30:00Z</dcterms:modified>
</cp:coreProperties>
</file>